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59" w:rsidRPr="00F41C59" w:rsidRDefault="00F41C59" w:rsidP="00F41C59">
      <w:pPr>
        <w:pBdr>
          <w:bottom w:val="single" w:sz="36" w:space="15" w:color="026D6B"/>
        </w:pBdr>
        <w:shd w:val="clear" w:color="auto" w:fill="FFFFFF"/>
        <w:spacing w:after="0" w:line="216" w:lineRule="atLeast"/>
        <w:jc w:val="both"/>
        <w:outlineLvl w:val="1"/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</w:pP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Zapytanie </w:t>
      </w:r>
      <w:r w:rsidR="00C0291D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ofertowo-</w:t>
      </w:r>
      <w:r w:rsidR="00AA0A6E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cenowe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dotyczące wykonania projektu budowlano-wykonawczego dla zadania pod nazwą „</w:t>
      </w:r>
      <w:r w:rsidR="00463C8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M</w:t>
      </w:r>
      <w:r w:rsidRPr="00F41C59">
        <w:rPr>
          <w:rFonts w:ascii="robotoBold" w:eastAsia="Times New Roman" w:hAnsi="robotoBold" w:cs="Times New Roman" w:hint="eastAsia"/>
          <w:b/>
          <w:color w:val="012323"/>
          <w:sz w:val="28"/>
          <w:szCs w:val="28"/>
          <w:lang w:eastAsia="pl-PL"/>
        </w:rPr>
        <w:t>odernizacja</w:t>
      </w:r>
      <w:r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pomieszczeń</w:t>
      </w:r>
      <w:r w:rsidR="004C5DBC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mieszkalnych</w:t>
      </w:r>
      <w:r w:rsidR="00257A06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, </w:t>
      </w:r>
      <w:r w:rsidR="004C5DBC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sanitarnych</w:t>
      </w:r>
      <w:r w:rsidR="00257A06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,</w:t>
      </w:r>
      <w:r w:rsidR="00866DF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pomocniczych oraz komunikacyjnych </w:t>
      </w:r>
      <w:r w:rsidR="00463C8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             </w:t>
      </w:r>
      <w:r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w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budynku Domu Pomocy Społecznej położonego w Nowej Dębie,</w:t>
      </w:r>
      <w:r w:rsidR="00A93D17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</w:t>
      </w:r>
      <w:r w:rsidR="00463C8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       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>przy</w:t>
      </w:r>
      <w:r w:rsidR="00463C80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ul. Jana </w:t>
      </w:r>
      <w:r w:rsidRPr="00F41C59">
        <w:rPr>
          <w:rFonts w:ascii="robotoBold" w:eastAsia="Times New Roman" w:hAnsi="robotoBold" w:cs="Times New Roman" w:hint="eastAsia"/>
          <w:b/>
          <w:color w:val="012323"/>
          <w:sz w:val="28"/>
          <w:szCs w:val="28"/>
          <w:lang w:eastAsia="pl-PL"/>
        </w:rPr>
        <w:t>Pawła</w:t>
      </w:r>
      <w:r w:rsidRPr="00F41C59">
        <w:rPr>
          <w:rFonts w:ascii="robotoBold" w:eastAsia="Times New Roman" w:hAnsi="robotoBold" w:cs="Times New Roman"/>
          <w:b/>
          <w:color w:val="012323"/>
          <w:sz w:val="28"/>
          <w:szCs w:val="28"/>
          <w:lang w:eastAsia="pl-PL"/>
        </w:rPr>
        <w:t xml:space="preserve"> II 7 ”</w:t>
      </w:r>
    </w:p>
    <w:p w:rsidR="00F41C59" w:rsidRPr="00F41C59" w:rsidRDefault="00413638" w:rsidP="00F41C5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1</w:t>
      </w:r>
      <w:r w:rsidR="00E51D1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9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lipca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20</w:t>
      </w:r>
      <w:r w:rsid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22</w:t>
      </w:r>
      <w:r w:rsid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r.</w:t>
      </w:r>
    </w:p>
    <w:p w:rsidR="00F41C59" w:rsidRPr="009338F5" w:rsidRDefault="00F41C59" w:rsidP="00F41C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bCs/>
          <w:color w:val="363636"/>
          <w:sz w:val="24"/>
          <w:szCs w:val="24"/>
          <w:lang w:eastAsia="pl-PL"/>
        </w:rPr>
        <w:t>Zamawiający: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 xml:space="preserve">Dom Pomocy Społecznej 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ul. Jana Pawła II 7, 39-460 Nowa Dęba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 xml:space="preserve">tel.: 15 846 2214, </w:t>
      </w:r>
      <w:proofErr w:type="spellStart"/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fax</w:t>
      </w:r>
      <w:proofErr w:type="spellEnd"/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: 15 846 3719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REGON 005670633, NIP 867-18-66-860</w:t>
      </w:r>
    </w:p>
    <w:p w:rsidR="00F41C59" w:rsidRPr="009338F5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</w:pPr>
      <w:r w:rsidRPr="009338F5">
        <w:rPr>
          <w:rFonts w:ascii="Tahoma" w:eastAsia="Times New Roman" w:hAnsi="Tahoma" w:cs="Tahoma"/>
          <w:b/>
          <w:color w:val="363636"/>
          <w:sz w:val="24"/>
          <w:szCs w:val="24"/>
          <w:lang w:eastAsia="pl-PL"/>
        </w:rPr>
        <w:t>e-mail: dpsnowadeba@pro.onet.pl</w:t>
      </w:r>
    </w:p>
    <w:p w:rsidR="00857A69" w:rsidRDefault="00857A6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6F6F51" w:rsidRDefault="00F41C59" w:rsidP="00857A6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color w:val="363636"/>
          <w:lang w:eastAsia="pl-PL"/>
        </w:rPr>
      </w:pPr>
      <w:r w:rsidRPr="006F6F51">
        <w:rPr>
          <w:rFonts w:ascii="Tahoma" w:eastAsia="Times New Roman" w:hAnsi="Tahoma" w:cs="Tahoma"/>
          <w:b/>
          <w:color w:val="363636"/>
          <w:lang w:eastAsia="pl-PL"/>
        </w:rPr>
        <w:t>zaprasza do składania ofert na realizację usługi, polegającej na:</w:t>
      </w:r>
    </w:p>
    <w:p w:rsidR="00F41C59" w:rsidRP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wykonaniu projektu budowlano-wykonawczego,</w:t>
      </w:r>
    </w:p>
    <w:p w:rsidR="00F41C59" w:rsidRP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wykonaniu pełnej dokumentacji projektowej, niezbędnej do opracowania na jej podstawie specyfikacji istotnych warunków zamówienia, w szczególności przedmiaru robót, specyfikacji technicznych wykonania i odbioru robót, kosztorysu inwestorskiego,</w:t>
      </w:r>
    </w:p>
    <w:p w:rsidR="00F41C59" w:rsidRDefault="00F41C59" w:rsidP="00F41C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uzyskaniu niezbędnych wytycznych, decyzji i pozwoleń oraz innych potrzebnych dokumentów urzędowych na wykonanie zadania.</w:t>
      </w:r>
    </w:p>
    <w:p w:rsidR="00FC7A18" w:rsidRPr="00B44F10" w:rsidRDefault="00FC7A18" w:rsidP="00B44F10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B44F10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Charakterystyka budynku:</w:t>
      </w:r>
    </w:p>
    <w:p w:rsidR="00F41C59" w:rsidRPr="00B44F10" w:rsidRDefault="00F41C59" w:rsidP="001510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Budynek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Domu Pomocy Społecznej w Nowej Dębie </w:t>
      </w:r>
      <w:r w:rsidR="001510BA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usytuowany jest na działce nr 261/17,  rok budowy około 1938 r.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Kubatura 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3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): ok. 5 400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Powierzchnia zabudowy</w:t>
      </w:r>
      <w:r w:rsidR="004C5DBC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2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</w:t>
      </w:r>
      <w:r w:rsidR="004C5DBC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: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478,04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Powierzchnia użytkowa (m</w:t>
      </w:r>
      <w:r w:rsidRPr="00B44F10">
        <w:rPr>
          <w:rFonts w:ascii="Tahoma" w:eastAsia="Times New Roman" w:hAnsi="Tahoma" w:cs="Tahoma"/>
          <w:bCs/>
          <w:color w:val="363636"/>
          <w:sz w:val="21"/>
          <w:vertAlign w:val="superscript"/>
          <w:lang w:eastAsia="pl-PL"/>
        </w:rPr>
        <w:t>2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): 1163,03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Liczba kondygnacji: 3 nadziemne + cz. </w:t>
      </w:r>
      <w:r w:rsidR="00A93D17">
        <w:rPr>
          <w:rFonts w:ascii="Tahoma" w:eastAsia="Times New Roman" w:hAnsi="Tahoma" w:cs="Tahoma"/>
          <w:bCs/>
          <w:color w:val="363636"/>
          <w:sz w:val="21"/>
          <w:lang w:eastAsia="pl-PL"/>
        </w:rPr>
        <w:t>p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odpiwnicz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ona</w:t>
      </w:r>
    </w:p>
    <w:p w:rsidR="00F701E0" w:rsidRPr="00B44F10" w:rsidRDefault="00F701E0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pokoi mieszkalnych: 26</w:t>
      </w:r>
    </w:p>
    <w:p w:rsidR="00E82569" w:rsidRPr="00B44F10" w:rsidRDefault="00E82569" w:rsidP="00E8256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łazienek i toalet przynależnych do pokoi mieszkalnych: 19</w:t>
      </w:r>
    </w:p>
    <w:p w:rsidR="00F701E0" w:rsidRPr="00B44F10" w:rsidRDefault="00F701E0" w:rsidP="001510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Liczba łazienek ogólnodostępnych: 3</w:t>
      </w:r>
    </w:p>
    <w:p w:rsidR="001510BA" w:rsidRPr="00B44F10" w:rsidRDefault="001510BA" w:rsidP="001510B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Materiał konstrukcji nośnej: fundamenty betonowe na mokro, ściany ceramiczne z cegły pełnej, stropy między piętrowe – DZ3, strop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y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 żelbetonow</w:t>
      </w:r>
      <w:r w:rsidR="00857A69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e</w:t>
      </w: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, kryty papą termozgrzewalną</w:t>
      </w:r>
    </w:p>
    <w:p w:rsidR="004C5DBC" w:rsidRDefault="004C5DBC" w:rsidP="001510B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  <w:r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Instalacje: elektryczna, wodociągowa, kanalizacyjna, teletechniczna, centralne ogrzewanie, solarna, przeciwpożarowa</w:t>
      </w:r>
      <w:r w:rsidR="00294035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, system </w:t>
      </w:r>
      <w:r w:rsidR="00D21618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 xml:space="preserve">alarmowo – </w:t>
      </w:r>
      <w:proofErr w:type="spellStart"/>
      <w:r w:rsidR="00294035" w:rsidRPr="00B44F10">
        <w:rPr>
          <w:rFonts w:ascii="Tahoma" w:eastAsia="Times New Roman" w:hAnsi="Tahoma" w:cs="Tahoma"/>
          <w:bCs/>
          <w:color w:val="363636"/>
          <w:sz w:val="21"/>
          <w:lang w:eastAsia="pl-PL"/>
        </w:rPr>
        <w:t>przyzywowy</w:t>
      </w:r>
      <w:proofErr w:type="spellEnd"/>
      <w:r w:rsidR="002D7AFA">
        <w:rPr>
          <w:rFonts w:ascii="Tahoma" w:eastAsia="Times New Roman" w:hAnsi="Tahoma" w:cs="Tahoma"/>
          <w:bCs/>
          <w:color w:val="363636"/>
          <w:sz w:val="21"/>
          <w:lang w:eastAsia="pl-PL"/>
        </w:rPr>
        <w:t>.</w:t>
      </w:r>
    </w:p>
    <w:p w:rsidR="007A638A" w:rsidRPr="00B44F10" w:rsidRDefault="007A638A" w:rsidP="001510BA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ahoma" w:eastAsia="Times New Roman" w:hAnsi="Tahoma" w:cs="Tahoma"/>
          <w:bCs/>
          <w:color w:val="363636"/>
          <w:sz w:val="21"/>
          <w:lang w:eastAsia="pl-PL"/>
        </w:rPr>
      </w:pPr>
    </w:p>
    <w:p w:rsidR="00F41C59" w:rsidRDefault="00F41C59" w:rsidP="00F41C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E82569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lastRenderedPageBreak/>
        <w:t>Opis przedmiotu zamówienia</w:t>
      </w:r>
      <w:r w:rsidR="00B44F10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</w:t>
      </w:r>
    </w:p>
    <w:p w:rsidR="00F41C59" w:rsidRPr="00F32723" w:rsidRDefault="00E82569" w:rsidP="00E825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1.</w:t>
      </w:r>
      <w:r w:rsid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Zakres projektowy zadania obejmuje w szczególności:</w:t>
      </w:r>
    </w:p>
    <w:p w:rsidR="00F41C59" w:rsidRPr="00F41C59" w:rsidRDefault="004C5DBC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inwentaryzacji architektoniczno-budowlanej budynku dla zakresu objętego opracowaniem projektowym wraz z oceną stanu technicznego,</w:t>
      </w:r>
    </w:p>
    <w:p w:rsidR="00294035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b).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opracowanie dokumentacji projektowej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pomieszczeń mieszkalnych i sanitarnych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pod kątem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modernizacji oraz dostosowania do potrzeb osób niepełnosprawnych,</w:t>
      </w:r>
    </w:p>
    <w:p w:rsidR="00F41C59" w:rsidRPr="00F32723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2.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Wykonując przedmiot zamówienia należy uwzględnić następujące założenia:</w:t>
      </w:r>
    </w:p>
    <w:p w:rsidR="00F41C59" w:rsidRPr="00294035" w:rsidRDefault="00294035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Zakres robót </w:t>
      </w:r>
      <w:r w:rsidR="00857A6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pokojach mieszkalnych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łazienkach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oraz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toaleta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ch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znajdujący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ch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się na I </w:t>
      </w:r>
      <w:proofErr w:type="spellStart"/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proofErr w:type="spellEnd"/>
      <w:r w:rsidR="00A46E60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II piętrze budynku</w:t>
      </w:r>
      <w:r w:rsidR="00857A6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obejmuje kompleksow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 modernizację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 w:rsid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</w:t>
      </w:r>
      <w:r w:rsidR="00F95D4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pokojach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                    </w:t>
      </w:r>
    </w:p>
    <w:p w:rsidR="00F41C59" w:rsidRDefault="00857A69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modernizację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elektrycznej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która powinna być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zintegrowan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instalacją </w:t>
      </w:r>
      <w:proofErr w:type="spellStart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systemem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alarmowo-przyzywowym</w:t>
      </w:r>
      <w:proofErr w:type="spellEnd"/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demontaż starych podłóg, wykonanie wylewek, 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położenie wykładzin  termozgrzewalnych – antypoślizgowych,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demontaż starych drzwi z futrynami, 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poszerzenie otworów drzwiowych, </w:t>
      </w:r>
    </w:p>
    <w:p w:rsidR="00D21618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likwidacja progów, 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przesuwnych,</w:t>
      </w:r>
    </w:p>
    <w:p w:rsidR="00F95D4C" w:rsidRDefault="00F95D4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ograniczników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listew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naściennych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- ochronnych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sieci telewiz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ji 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kablowej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3E1F06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ozprowadzenie sieci internetowej, </w:t>
      </w:r>
    </w:p>
    <w:p w:rsidR="001A72FC" w:rsidRDefault="001A72F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pomieszczeń mieszkalnych,</w:t>
      </w:r>
    </w:p>
    <w:p w:rsidR="00460C8C" w:rsidRDefault="00460C8C" w:rsidP="00460C8C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onieczne dla wykonania zadania.</w:t>
      </w:r>
    </w:p>
    <w:p w:rsidR="00460C8C" w:rsidRDefault="00460C8C" w:rsidP="00460C8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 w toaletach i łazienkach przynależnych do ww. pokoi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: </w:t>
      </w:r>
    </w:p>
    <w:p w:rsidR="00460C8C" w:rsidRDefault="00E84C0B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wodno-kanalizacyjnej,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uwzględnieniem</w:t>
      </w:r>
      <w:r w:rsidR="00A93D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</w:t>
      </w:r>
      <w:proofErr w:type="spellStart"/>
      <w:r w:rsidR="00A93D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A93D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systemu alarmowo -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podłogach i ścianach,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armatury sanitarnej, </w:t>
      </w:r>
    </w:p>
    <w:p w:rsid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wentylacji </w:t>
      </w:r>
      <w:r w:rsid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mechanicznej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F41C59" w:rsidRPr="00460C8C" w:rsidRDefault="00460C8C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ytów dla osób niepełnosprawnych,</w:t>
      </w:r>
    </w:p>
    <w:p w:rsidR="00294035" w:rsidRDefault="00F41C59" w:rsidP="00F41C59">
      <w:pPr>
        <w:numPr>
          <w:ilvl w:val="3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</w:t>
      </w:r>
      <w:r w:rsid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onieczne dla wykonania zadania</w:t>
      </w:r>
      <w:r w:rsidR="00460C8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3E1F06" w:rsidRDefault="003E1F06" w:rsidP="003E1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tym w łazienkach ogólnodostępnych znajdujących się na korytarzach z zachowaniem ilości punktów kąpielowych z dostosowaniem do potrzeb osób niepełnosprawnych:</w:t>
      </w:r>
    </w:p>
    <w:p w:rsidR="003E1F06" w:rsidRPr="003E1F06" w:rsidRDefault="00E84C0B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</w:t>
      </w:r>
      <w:r w:rsidR="003E1F06"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wodno-kanalizacyjnej,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uwzględnieniem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</w:t>
      </w:r>
      <w:proofErr w:type="spellStart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systemu alarmowo - 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>wymiana płytek na podłogach i ścianach,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wymiana armatury sanitarnej, </w:t>
      </w:r>
    </w:p>
    <w:p w:rsidR="003E1F06" w:rsidRP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wentylacji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mechanicznej</w:t>
      </w: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uchwytów dla osób niepełnosprawnych,</w:t>
      </w:r>
    </w:p>
    <w:p w:rsidR="001A72FC" w:rsidRDefault="001A72FC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łazienek,</w:t>
      </w:r>
    </w:p>
    <w:p w:rsidR="00E84C0B" w:rsidRPr="001D3817" w:rsidRDefault="00E84C0B" w:rsidP="00E84C0B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pionowych i poziomych ewakuacyjnych, informacyjnych i itp.</w:t>
      </w:r>
    </w:p>
    <w:p w:rsidR="003E1F06" w:rsidRDefault="003E1F06" w:rsidP="003E1F06">
      <w:pPr>
        <w:pStyle w:val="Akapitzlist"/>
        <w:numPr>
          <w:ilvl w:val="3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3E1F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zadania.</w:t>
      </w:r>
    </w:p>
    <w:p w:rsidR="003E1F06" w:rsidRDefault="00334FBF" w:rsidP="003E1F0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b). Zakres robót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korytarzach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do potrzeb osób niepełnosprawnych</w:t>
      </w:r>
      <w:r w:rsid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</w:t>
      </w:r>
    </w:p>
    <w:p w:rsidR="001D3817" w:rsidRDefault="001D3817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</w:t>
      </w:r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oraz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oświetleniowej </w:t>
      </w:r>
      <w:r w:rsidR="00257A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 w:rsidR="00E84C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1D3817" w:rsidRPr="001D3817" w:rsidRDefault="001D3817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1D3817" w:rsidRPr="001D3817" w:rsidRDefault="001D3817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1D3817" w:rsidRPr="001D3817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sufitów podwieszanych</w:t>
      </w:r>
      <w:r w:rsidR="001D3817"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</w:t>
      </w:r>
    </w:p>
    <w:p w:rsidR="001D3817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podłóg na wykładzinę termozgrzewalną – antypoślizgową,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uchwytów dla osób niepełnosprawnych,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listew narożnych-ochronnych,</w:t>
      </w:r>
    </w:p>
    <w:p w:rsidR="00257A06" w:rsidRDefault="00257A06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zainstalowanie monitoringu wizyjnego,</w:t>
      </w:r>
    </w:p>
    <w:p w:rsidR="00B44F10" w:rsidRPr="001D3817" w:rsidRDefault="00B44F10" w:rsidP="001D3817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</w:t>
      </w:r>
      <w:r w:rsidR="001A72F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pionowych i poziomych ewakuacyjnych, informacyjnych i itp.</w:t>
      </w:r>
    </w:p>
    <w:p w:rsidR="00257A06" w:rsidRDefault="001D3817" w:rsidP="00257A06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</w:t>
      </w:r>
      <w:r w:rsidR="00D2161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9517F8" w:rsidRDefault="00334FBF" w:rsidP="00951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gabinecie doraźnej pomocy medycznej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modernizację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dla potrzeb osób niepełnosprawnych w tym: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oraz oświetleniowej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podłodze,</w:t>
      </w:r>
    </w:p>
    <w:p w:rsidR="00463C80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łazienki wewnątrz dyżurki, w tym częściowa wymiana instalacji wodno- kanalizacyjnej, 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instalacji elektrycznej, wymiana płytek na ścianie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podłodze, wymiana armatury łazienkowej, wyrównanie tynków, malowanie ścian i sufitu, </w:t>
      </w:r>
    </w:p>
    <w:p w:rsidR="00E247D9" w:rsidRDefault="00E247D9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gabinetu,</w:t>
      </w:r>
    </w:p>
    <w:p w:rsidR="009517F8" w:rsidRDefault="009517F8" w:rsidP="009517F8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9517F8" w:rsidRDefault="00334FBF" w:rsidP="009517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kap</w:t>
      </w:r>
      <w:r w:rsidR="006F6F5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l</w:t>
      </w:r>
      <w:r w:rsid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icy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ą modernizację                 </w:t>
      </w:r>
      <w:r w:rsidR="009517F8" w:rsidRPr="009517F8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 tym:</w:t>
      </w:r>
    </w:p>
    <w:p w:rsidR="00E247D9" w:rsidRDefault="00E247D9" w:rsidP="00E247D9">
      <w:pPr>
        <w:pStyle w:val="Akapitzlist"/>
        <w:shd w:val="clear" w:color="auto" w:fill="FFFFFF"/>
        <w:spacing w:before="100" w:beforeAutospacing="1" w:after="100" w:afterAutospacing="1" w:line="240" w:lineRule="auto"/>
        <w:ind w:left="2880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</w:t>
      </w:r>
      <w:r w:rsidR="00334FB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a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instalacji elektrycznej oraz oświetleniowej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 xml:space="preserve">wymiana podłogi na wykładzinę termozgrzewalną – antypoślizgową, 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kaplicy,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66DF0" w:rsidRDefault="00334FBF" w:rsidP="00866D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e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</w:t>
      </w:r>
      <w:r w:rsidR="00866DF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pokoju dziennego pobytu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I piętrze 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modernizację </w:t>
      </w:r>
      <w:r w:rsidR="00866DF0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 tym:    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oraz oświetleniowej </w:t>
      </w:r>
      <w:r w:rsidR="00463C8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pokoju dziennego pobytu,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sieci telewizji kablowej,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doprowadzenie sieci internetowej,</w:t>
      </w:r>
    </w:p>
    <w:p w:rsidR="00866DF0" w:rsidRPr="001D3817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pionowych i poziomych ewakuacyjnych, informacyjnych i itp.</w:t>
      </w:r>
    </w:p>
    <w:p w:rsidR="00866DF0" w:rsidRDefault="00866DF0" w:rsidP="00866DF0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E247D9" w:rsidRDefault="00334FBF" w:rsidP="00E247D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</w:t>
      </w:r>
      <w:r w:rsidR="00E247D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kuchni i pralni pomocniczej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na I</w:t>
      </w:r>
      <w:r w:rsidR="006F6F5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piętrze 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budynku obejmuje kompleksow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modernizację </w:t>
      </w:r>
      <w:r w:rsidR="00E247D9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 tym:    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oraz oświetleniowej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modernizacja instalacji wodno-kanalizacyjnej,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płytek na ścianach i podłodze,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armatury,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oznaczenie wejścia do kuchni i pralni pomocniczej</w:t>
      </w:r>
    </w:p>
    <w:p w:rsidR="00E247D9" w:rsidRPr="001D3817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uchwytów dla osób niepełnosprawnych, </w:t>
      </w:r>
    </w:p>
    <w:p w:rsidR="00E247D9" w:rsidRDefault="00E247D9" w:rsidP="00E247D9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D6AB1" w:rsidRDefault="00334FBF" w:rsidP="008D6A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g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). Zakres robót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klatki schodowej 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budynku obejmuje kompleksow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modernizację                   </w:t>
      </w:r>
      <w:r w:rsidR="008D6AB1" w:rsidRPr="00B44F1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z dostosowaniem dla potrzeb osób niepełnosprawnych w tym:    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modernizacja instalacji elektrycznej oraz oświetleniowej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wyrównanie i pokrycie płytkami antypoślizgowymi, odpornymi na ścieranie schodów z lastryko,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oznaczeń poziomych oraz pionowych ewakuacyjnych, informacyjnych i itp.,</w:t>
      </w:r>
    </w:p>
    <w:p w:rsidR="008D6AB1" w:rsidRPr="001D3817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uchwytów dla osób niepełnosprawnych, 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8D6AB1" w:rsidRPr="00E84C0B" w:rsidRDefault="00334FBF" w:rsidP="008D6AB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h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</w:t>
      </w:r>
      <w:r w:rsidR="008D6AB1" w:rsidRPr="00A93D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Zakres robót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palarni dla mieszkańców na II piętrze 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ku obejmuje kompleksow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ą modernizację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8D6AB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tym:</w:t>
      </w:r>
      <w:r w:rsidR="008D6AB1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      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lastRenderedPageBreak/>
        <w:t>modernizacja instalacji elektrycznej oraz oświetleniowej</w:t>
      </w:r>
      <w:r w:rsid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 uwzględnieniem instalacji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ppoż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systemu alarmowo -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przyzywowego</w:t>
      </w:r>
      <w:proofErr w:type="spellEnd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starych drzwi,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przesuwnych,</w:t>
      </w:r>
    </w:p>
    <w:p w:rsidR="008D6AB1" w:rsidRPr="001D3817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podłogi,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ułożenie płytek antypoślizgowych na podłodze,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starej wentylacji mechanicznej,</w:t>
      </w:r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nowej wentylacji mechanicznej,</w:t>
      </w:r>
    </w:p>
    <w:p w:rsidR="002456D2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oznakowanie drzwi do palarni,</w:t>
      </w:r>
    </w:p>
    <w:p w:rsidR="008D6AB1" w:rsidRPr="001D3817" w:rsidRDefault="002456D2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montaż oznaczeń pionowych i poziomych ewakuacyjnych, informacyjnych i </w:t>
      </w:r>
      <w:proofErr w:type="spellStart"/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</w:t>
      </w:r>
      <w:proofErr w:type="spellEnd"/>
    </w:p>
    <w:p w:rsidR="008D6AB1" w:rsidRDefault="008D6AB1" w:rsidP="008D6AB1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9F6093" w:rsidRDefault="00334FBF" w:rsidP="00655C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). Zakres robót w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ejścia głównego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na parterze 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budyn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ku obejmuje kompleksow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ą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mod</w:t>
      </w:r>
      <w:r w:rsidR="00E51D1E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e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rnizację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dostosowaniem dla potrzeb osób niepełnosprawnych w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655CA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tym:</w:t>
      </w:r>
      <w:r w:rsidR="00D6082C" w:rsidRPr="00D6082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 modernizacja instalacji elektrycznej oraz oświetleniowej,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drzwi wejściowych,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drzwi w wiatrołapie,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wejściowych przesuwnych,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 drzwi przesuwnych w wiatrołapie,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wymiana podłogi na wykładzinę termozgrzewalną – antypoślizgową, odporną na ścieranie,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demontaż paneli PCV ze ścian,</w:t>
      </w:r>
    </w:p>
    <w:p w:rsidR="009F6093" w:rsidRPr="001D3817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wykonanie tynków wewnętrznych,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malowanie ścian i sufitów,</w:t>
      </w:r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zainstalowanie monitoringu wizyjnego oraz domofonu,</w:t>
      </w:r>
    </w:p>
    <w:p w:rsidR="009F6093" w:rsidRP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montaż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oznaczeń pionowych i poziomych ewakuacyjnych, informacyjnych i </w:t>
      </w:r>
      <w:proofErr w:type="spellStart"/>
      <w:r w:rsidRPr="009F609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itp</w:t>
      </w:r>
      <w:proofErr w:type="spellEnd"/>
    </w:p>
    <w:p w:rsidR="009F6093" w:rsidRDefault="009F6093" w:rsidP="009F6093">
      <w:pPr>
        <w:pStyle w:val="Akapitzlist"/>
        <w:numPr>
          <w:ilvl w:val="3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D3817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inne roboty konieczne dla wykonania zadan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ia.</w:t>
      </w:r>
    </w:p>
    <w:p w:rsidR="00F41C59" w:rsidRPr="00F32723" w:rsidRDefault="009F6093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3.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Wykonawca jest zobowiązany do uzgodnienia z </w:t>
      </w:r>
      <w:r w:rsidR="00132854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amawiającym wstępnych założeń rozwiązań</w:t>
      </w:r>
      <w:r w:rsidR="00857A6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projektowych.</w:t>
      </w:r>
    </w:p>
    <w:p w:rsidR="00294035" w:rsidRPr="00F32723" w:rsidRDefault="009F6093" w:rsidP="002940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4.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W ramach usługi Wykonawca uzyska dla Zamawiającego niezbędne wytyczne, decyzje </w:t>
      </w:r>
      <w:r w:rsidR="00E84C0B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i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pozwolenia (na piśmie) niezbędne do wykonania zadania.</w:t>
      </w:r>
    </w:p>
    <w:p w:rsidR="00F41C59" w:rsidRPr="00294035" w:rsidRDefault="009F6093" w:rsidP="00294035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5.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Wymagania dotyczące dokumentacji projektowej: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br/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Przedmiot zamówienia powinien: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uwzględniać obowiązujące przepisy prawa, w szczególności prawa budowlanego, jak i  wszelkich przedmiotowych  rozporządzeń  wykonawczych,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posiadać komplet uzgodnień i pozwoleń wymaganych przepisami,</w:t>
      </w:r>
    </w:p>
    <w:p w:rsidR="00F41C59" w:rsidRPr="00F41C59" w:rsidRDefault="00F41C59" w:rsidP="00F41C5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zawierać wszystkie niezbędne wytyczne, opinie, oceny, badania, ekspertyzy i inne konieczne do prawidłowej realizacji prac projektowych oraz zapewniać możliwość wykonania  robót i oddania do użytkowania,</w:t>
      </w:r>
    </w:p>
    <w:p w:rsidR="009F6093" w:rsidRDefault="00F41C59" w:rsidP="00FC7A18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rozwiązaniach projektowych uwzględnić zastosowanie materiałów, urządzeń i technologii dopuszczonych do obrotu i powszechnego stosowania w budownictwie.</w:t>
      </w:r>
    </w:p>
    <w:p w:rsidR="00F41C59" w:rsidRPr="00F32723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lastRenderedPageBreak/>
        <w:t>Wymagania ilościowe dotyczące dokumentacji projektowej</w:t>
      </w:r>
      <w:r w:rsidR="00FC7A18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</w:t>
      </w:r>
    </w:p>
    <w:p w:rsidR="00F41C59" w:rsidRPr="00857A69" w:rsidRDefault="00857A69" w:rsidP="00857A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a). </w:t>
      </w:r>
      <w:r w:rsidR="00F41C59" w:rsidRPr="00857A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dokumentacja projektowa w wersji papierowej (4 egzemplarze) i w wersji elektronicznej zapisanej na płytach CD w formacie plików PDF (1 egzemplarz),</w:t>
      </w:r>
    </w:p>
    <w:p w:rsidR="00F41C59" w:rsidRPr="00857A69" w:rsidRDefault="00857A69" w:rsidP="00857A6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b). </w:t>
      </w:r>
      <w:r w:rsidR="00F41C59" w:rsidRPr="00857A6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przedmiar robót w wersji papierowej (2 egzemplarze) i w wersji elektronicznej na płytach CD w formacie plików PDF (1 egzemplarz),</w:t>
      </w:r>
    </w:p>
    <w:p w:rsidR="00F41C59" w:rsidRPr="00F41C59" w:rsidRDefault="00857A69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c).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kosztorys inwestorski i ofertowy w wersji papierowej (2 egzemplarze) i w wersji elektronicznej w formatach plików PDF (1 egzemplarz) i ATH (1 egzemplarz),</w:t>
      </w:r>
    </w:p>
    <w:p w:rsidR="00F41C59" w:rsidRPr="00F41C59" w:rsidRDefault="00857A69" w:rsidP="004C5DB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d).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specyfikacja techniczna wykonania i odbioru robót budowlanych w wersji papierowej (2 egzemplarze) i w wersji elektronicznej w formacie PDF (1 egzemplarz).</w:t>
      </w:r>
    </w:p>
    <w:p w:rsidR="00F41C59" w:rsidRPr="009C7611" w:rsidRDefault="00F41C59" w:rsidP="009C7611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Zamawiający 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zobowiązuje się, w terminie 7 dni od dnia podpisania umowy</w:t>
      </w:r>
      <w:r w:rsid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  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do pisemnego upoważnienia Wykonawcy do reprezentowania Zamawiającego w sprawach związanych z opracowaniem dokumentacji projektowej </w:t>
      </w:r>
      <w:r w:rsidR="00F32723"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i uzyskaniem </w:t>
      </w:r>
      <w:r w:rsidR="004C5DBC"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niezbędnych 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decyzji o</w:t>
      </w:r>
      <w:r w:rsidR="004C5DBC"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raz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pozwole</w:t>
      </w:r>
      <w:r w:rsidR="004C5DBC"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ń</w:t>
      </w:r>
      <w:r w:rsidRPr="009C7611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na budowę.</w:t>
      </w:r>
    </w:p>
    <w:p w:rsidR="00F96CB0" w:rsidRPr="00F96CB0" w:rsidRDefault="00F96CB0" w:rsidP="00F96CB0">
      <w:pPr>
        <w:pStyle w:val="Akapitzlist"/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F32723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Termin realizacji zamówienia:</w:t>
      </w:r>
      <w:r w:rsidR="00294035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 </w:t>
      </w:r>
    </w:p>
    <w:p w:rsidR="00F41C59" w:rsidRPr="00F41C59" w:rsidRDefault="00F41C59" w:rsidP="0013285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rozpoczęcie    –   po podpisaniu umowy,</w:t>
      </w:r>
    </w:p>
    <w:p w:rsidR="00F41C59" w:rsidRPr="00F41C59" w:rsidRDefault="00F41C59" w:rsidP="00132854">
      <w:pPr>
        <w:numPr>
          <w:ilvl w:val="1"/>
          <w:numId w:val="6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zakończenie   –   do 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31.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10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2022 r.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Termin płatności wynagrodzenia: po zakończeniu usługi i przedłożeniu prawidłowo sporządzonej dokumentacji, w terminie 14 dni od dnia przedstawienia Zamawiającemu faktury.</w:t>
      </w:r>
    </w:p>
    <w:p w:rsidR="00F41C59" w:rsidRPr="0060320F" w:rsidRDefault="00F41C59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24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Kryteria oceny ofert:</w:t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Zamawiający dokona porównania ofert na podstawie kryterium  –  cena 100%.</w:t>
      </w:r>
      <w:r w:rsidRPr="0060320F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br/>
        <w:t>Do realizacji zamówienia zostanie wybrany Wykonawca, który zaoferuje przedmiot zamówienia zgodnie z wymogami Zamawiającego wraz z najniższą ceną.</w:t>
      </w:r>
    </w:p>
    <w:p w:rsidR="00F41C59" w:rsidRPr="00F32723" w:rsidRDefault="00F41C59" w:rsidP="009F609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Termin i miejsce złożenia oraz otwarcia ofert:        </w:t>
      </w:r>
    </w:p>
    <w:p w:rsidR="00F41C59" w:rsidRPr="00A46E60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Ofertę należy złożyć 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do dnia </w:t>
      </w:r>
      <w:r w:rsidR="00F701E0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="00E51D1E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8</w:t>
      </w:r>
      <w:r w:rsidR="00A46E60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B10A0B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lipca</w:t>
      </w:r>
      <w:r w:rsidR="00A46E60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do godz. </w:t>
      </w:r>
      <w:r w:rsidR="004C5DBC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1</w:t>
      </w:r>
      <w:r w:rsidR="00E51D1E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:00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siedzibie Zamawiającego, tj. w </w:t>
      </w:r>
      <w:r w:rsidR="004C5DBC"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Domu Pomocy Społecznej, ul. Jana Pawła II 7, 39-460 Nowa Dęba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</w:t>
      </w:r>
    </w:p>
    <w:p w:rsidR="00F41C59" w:rsidRPr="00F41C59" w:rsidRDefault="00F41C59" w:rsidP="00A46E60">
      <w:pPr>
        <w:numPr>
          <w:ilvl w:val="2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osobiście lub za pośrednictwem poczty – w zamkniętej kopercie 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 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 umieszczoną na niej nazwą i adresem Wykonawcy, nazwą i adresem Zamawiającego oraz dopiskiem „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M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odernizacja pomieszczeń mieszkalnych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</w:t>
      </w:r>
      <w:r w:rsidR="004C5DBC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sanitarnych w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budynku Domu Pomocy Społecznej w Nowej Dębie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” (liczy się data wpływu do 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DPS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a nie data stempla pocztowego).</w:t>
      </w:r>
    </w:p>
    <w:p w:rsidR="00F41C59" w:rsidRPr="00A46E60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Otwarcie złożonych ofert nastąpi 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w dniu </w:t>
      </w:r>
      <w:r w:rsidR="00F701E0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2</w:t>
      </w:r>
      <w:r w:rsidR="00E51D1E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8</w:t>
      </w:r>
      <w:r w:rsidR="00B10A0B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lipca </w:t>
      </w:r>
      <w:r w:rsidR="00A46E60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2022 r. 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o godz</w:t>
      </w:r>
      <w:r w:rsid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.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 xml:space="preserve"> </w:t>
      </w:r>
      <w:r w:rsidR="00413638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12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:</w:t>
      </w:r>
      <w:r w:rsidR="00413638"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3</w:t>
      </w:r>
      <w:r w:rsidRPr="009C7611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0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</w:t>
      </w: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siedzibie Zamawiającego.</w:t>
      </w:r>
    </w:p>
    <w:p w:rsidR="00F41C59" w:rsidRPr="009C7611" w:rsidRDefault="00F41C59" w:rsidP="00A46E60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 wyborze oferty Zamawiający poinformuje wybranego Wykonawcę telefonicznie lub elektronicznie</w:t>
      </w:r>
      <w:r w:rsidR="00B10A0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, wyniki z przeprowadzonego postępowania będą również dostępne na stronie internetowej Zamawiającego, tj.: </w:t>
      </w:r>
      <w:r w:rsidR="00680EF5">
        <w:rPr>
          <w:rFonts w:ascii="Calibri" w:hAnsi="Calibri" w:cs="Calibri"/>
          <w:color w:val="000000"/>
        </w:rPr>
        <w:t> </w:t>
      </w:r>
      <w:hyperlink r:id="rId7" w:tgtFrame="_blank" w:tooltip="http://nowadeba.naszdps.pl/bip" w:history="1">
        <w:r w:rsidR="00680EF5">
          <w:rPr>
            <w:rStyle w:val="Hipercze"/>
            <w:rFonts w:ascii="Calibri" w:hAnsi="Calibri" w:cs="Calibri"/>
          </w:rPr>
          <w:t>http://nowadeba.naszdps.pl/bip</w:t>
        </w:r>
      </w:hyperlink>
    </w:p>
    <w:p w:rsidR="009C7611" w:rsidRDefault="009C7611" w:rsidP="009C7611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9C7611" w:rsidRDefault="009C7611" w:rsidP="009C7611">
      <w:p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F32723" w:rsidRDefault="007A638A" w:rsidP="009F6093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lastRenderedPageBreak/>
        <w:t xml:space="preserve"> </w:t>
      </w:r>
      <w:r w:rsidR="00F41C59"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Sposób przygotowania oferty:</w:t>
      </w:r>
    </w:p>
    <w:p w:rsidR="00F96CB0" w:rsidRPr="00132854" w:rsidRDefault="00F96CB0" w:rsidP="00F96CB0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F41C59" w:rsidRPr="002456D2" w:rsidRDefault="00F41C59" w:rsidP="009F6093">
      <w:pPr>
        <w:pStyle w:val="Akapitzlist"/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Ofertę należy przygotować według wzoru stanowiącego </w:t>
      </w:r>
      <w:r w:rsidRPr="002456D2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 Nr 1</w:t>
      </w: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32854"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</w:t>
      </w:r>
      <w:r w:rsidRPr="002456D2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do niniejszego Zapytania,</w:t>
      </w:r>
    </w:p>
    <w:p w:rsidR="00F41C59" w:rsidRPr="00F41C59" w:rsidRDefault="00F41C59" w:rsidP="009F609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Oferta musi być podpisana przez osobę/osoby upoważnioną/e do reprezentowania Wykonawcy, zgodnie z formą reprezentacji określoną w rejestrze handlowym lub innym dokumencie właściwym dla formy organizacyjnej Wykonawcy,</w:t>
      </w:r>
    </w:p>
    <w:p w:rsidR="00F41C59" w:rsidRDefault="00F41C59" w:rsidP="009F6093">
      <w:pPr>
        <w:numPr>
          <w:ilvl w:val="1"/>
          <w:numId w:val="21"/>
        </w:numPr>
        <w:shd w:val="clear" w:color="auto" w:fill="FFFFFF"/>
        <w:spacing w:before="100" w:beforeAutospacing="1" w:after="24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Wykonawca ponosi wszelkie koszty związane z przygotowaniem</w:t>
      </w:r>
      <w:r w:rsidR="00A46E60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   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          </w:t>
      </w:r>
      <w:r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i złożeniem oferty.</w:t>
      </w:r>
    </w:p>
    <w:p w:rsidR="00680EF5" w:rsidRPr="00F32723" w:rsidRDefault="00F41C59" w:rsidP="00680EF5">
      <w:pPr>
        <w:pStyle w:val="Akapitzlist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F32723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Informacje dodatkowe:</w:t>
      </w:r>
    </w:p>
    <w:p w:rsidR="0082655B" w:rsidRDefault="0082655B" w:rsidP="0082655B">
      <w:pPr>
        <w:pStyle w:val="Akapitzlist"/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</w:p>
    <w:p w:rsidR="0082655B" w:rsidRPr="0082655B" w:rsidRDefault="00680EF5" w:rsidP="008265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Ogłoszenie o niniejszym </w:t>
      </w:r>
      <w:r w:rsidRPr="00F32723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 xml:space="preserve">Zapytaniu </w:t>
      </w:r>
      <w:r w:rsidR="00C0291D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>ofertow</w:t>
      </w:r>
      <w:r w:rsidR="00C64CF4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>o-cenowym</w:t>
      </w:r>
      <w:r w:rsidR="00C0291D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 xml:space="preserve"> 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wraz z załącznikami</w:t>
      </w:r>
      <w:r w:rsid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dla Wykonawców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jest </w:t>
      </w:r>
      <w:r w:rsid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dostępne 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również na stronie internetowej Zamawiającego, tj.:  </w:t>
      </w:r>
      <w:r w:rsidRPr="0082655B">
        <w:rPr>
          <w:rFonts w:ascii="Calibri" w:hAnsi="Calibri" w:cs="Calibri"/>
          <w:color w:val="000000"/>
        </w:rPr>
        <w:t> </w:t>
      </w:r>
      <w:hyperlink r:id="rId8" w:tgtFrame="_blank" w:tooltip="http://nowadeba.naszdps.pl/bip" w:history="1">
        <w:r w:rsidRPr="0082655B">
          <w:rPr>
            <w:rStyle w:val="Hipercze"/>
            <w:rFonts w:ascii="Calibri" w:hAnsi="Calibri" w:cs="Calibri"/>
          </w:rPr>
          <w:t>http://nowadeba.naszdps.pl/bip</w:t>
        </w:r>
      </w:hyperlink>
    </w:p>
    <w:p w:rsidR="0082655B" w:rsidRPr="0082655B" w:rsidRDefault="0082655B" w:rsidP="0082655B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Zamawiający zastrzega sobie prawo do kontaktowania się z właściwymi Wykonawcami w celu uzupełnienia lub doprecyzowania ofert a także możliwość dodatkowych negocjacji z wybranym Wykonawcą.</w:t>
      </w:r>
    </w:p>
    <w:p w:rsidR="00132854" w:rsidRPr="0082655B" w:rsidRDefault="00F41C59" w:rsidP="0082655B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Zamawiający zastrzega sobie prawo do kontaktowania się z właściwymi Wykonawcami</w:t>
      </w:r>
      <w:r w:rsid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w celu uzupełnienia lub doprecyzowania ofert a także możliwość dodatkowych negocjacji z wybranym Wykonawcą.</w:t>
      </w:r>
    </w:p>
    <w:p w:rsidR="00132854" w:rsidRPr="0082655B" w:rsidRDefault="00F41C59" w:rsidP="0082655B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Niniejsze zapytanie </w:t>
      </w:r>
      <w:r w:rsidR="00F32723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cen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owe nie stanowi przetargu w rozumieniu przepisów Kodeksu cywilnego ani ustawy Prawo zamówień publicznych. Zamawiający nie jest zobowiązany do wyboru jakiejkolwiek oferty a złożenie oferty nie stanowi podstawy do wystąpienia z jakimkolwiek roszczeniem wobec Zamawiającego ze strony podmiotu, który złożył ofertę.</w:t>
      </w:r>
    </w:p>
    <w:p w:rsidR="00F41C59" w:rsidRPr="0082655B" w:rsidRDefault="00F41C59" w:rsidP="0082655B">
      <w:pPr>
        <w:pStyle w:val="Akapitzlist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Osobą do kontaktów w sprawie niniejszego </w:t>
      </w:r>
      <w:r w:rsidRPr="00C0291D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 xml:space="preserve">Zapytania </w:t>
      </w:r>
      <w:r w:rsidR="00C0291D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>ofertow</w:t>
      </w:r>
      <w:r w:rsidR="00C64CF4">
        <w:rPr>
          <w:rFonts w:ascii="Tahoma" w:eastAsia="Times New Roman" w:hAnsi="Tahoma" w:cs="Tahoma"/>
          <w:b/>
          <w:i/>
          <w:color w:val="363636"/>
          <w:sz w:val="21"/>
          <w:szCs w:val="21"/>
          <w:lang w:eastAsia="pl-PL"/>
        </w:rPr>
        <w:t xml:space="preserve">o-cenowego </w:t>
      </w:r>
      <w:r w:rsidRPr="0082655B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jest:</w:t>
      </w:r>
    </w:p>
    <w:p w:rsidR="00F41C59" w:rsidRDefault="00132854" w:rsidP="00132854">
      <w:pPr>
        <w:numPr>
          <w:ilvl w:val="1"/>
          <w:numId w:val="9"/>
        </w:numPr>
        <w:shd w:val="clear" w:color="auto" w:fill="FFFFFF"/>
        <w:spacing w:before="100" w:beforeAutospacing="1" w:after="240" w:afterAutospacing="1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kierownik działu administracyjno-gospodarczego Monika Bojanowska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– tel. </w:t>
      </w:r>
      <w:r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15 846 2214 wew. 22 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w godzinach: </w:t>
      </w: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7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:00 – 15:00</w:t>
      </w:r>
      <w:r w:rsidR="005B4906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, od poniedziałku do piątku</w:t>
      </w:r>
      <w:r w:rsidR="00F41C59" w:rsidRP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F41C59" w:rsidRPr="002456D2" w:rsidRDefault="00F41C59" w:rsidP="00FC7A1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</w:pPr>
      <w:r w:rsidRPr="002456D2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Załączniki:</w:t>
      </w:r>
    </w:p>
    <w:p w:rsidR="00F41C59" w:rsidRPr="00294035" w:rsidRDefault="00294035" w:rsidP="001328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 </w:t>
      </w:r>
      <w:r w:rsidR="00F41C59" w:rsidRPr="00294035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formularz oferty,</w:t>
      </w:r>
    </w:p>
    <w:p w:rsidR="00F41C59" w:rsidRPr="00F41C59" w:rsidRDefault="00294035" w:rsidP="0013285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- 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formularz oświadczeń Wykonawcy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</w:t>
      </w:r>
      <w:r w:rsidR="00132854" w:rsidRPr="00132854">
        <w:rPr>
          <w:rFonts w:ascii="Tahoma" w:eastAsia="Times New Roman" w:hAnsi="Tahoma" w:cs="Tahoma"/>
          <w:b/>
          <w:color w:val="363636"/>
          <w:sz w:val="21"/>
          <w:szCs w:val="21"/>
          <w:lang w:eastAsia="pl-PL"/>
        </w:rPr>
        <w:t>załącznik nr 2</w:t>
      </w:r>
      <w:r w:rsidR="00132854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 xml:space="preserve"> do niniejszego Zapytania</w:t>
      </w:r>
      <w:r w:rsidR="00F41C59" w:rsidRPr="00F41C59">
        <w:rPr>
          <w:rFonts w:ascii="Tahoma" w:eastAsia="Times New Roman" w:hAnsi="Tahoma" w:cs="Tahoma"/>
          <w:color w:val="363636"/>
          <w:sz w:val="21"/>
          <w:szCs w:val="21"/>
          <w:lang w:eastAsia="pl-PL"/>
        </w:rPr>
        <w:t>.</w:t>
      </w:r>
    </w:p>
    <w:p w:rsidR="00294035" w:rsidRDefault="00294035" w:rsidP="00132854">
      <w:pPr>
        <w:spacing w:after="0"/>
      </w:pPr>
    </w:p>
    <w:sectPr w:rsidR="00294035" w:rsidSect="009C7611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57F" w:rsidRDefault="008C557F" w:rsidP="006F6F51">
      <w:pPr>
        <w:spacing w:after="0" w:line="240" w:lineRule="auto"/>
      </w:pPr>
      <w:r>
        <w:separator/>
      </w:r>
    </w:p>
  </w:endnote>
  <w:endnote w:type="continuationSeparator" w:id="0">
    <w:p w:rsidR="008C557F" w:rsidRDefault="008C557F" w:rsidP="006F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5579"/>
      <w:docPartObj>
        <w:docPartGallery w:val="Page Numbers (Bottom of Page)"/>
        <w:docPartUnique/>
      </w:docPartObj>
    </w:sdtPr>
    <w:sdtContent>
      <w:p w:rsidR="00463C80" w:rsidRDefault="00DF5D5F">
        <w:pPr>
          <w:pStyle w:val="Stopka"/>
          <w:jc w:val="right"/>
        </w:pPr>
        <w:fldSimple w:instr=" PAGE   \* MERGEFORMAT ">
          <w:r w:rsidR="00FA5C92">
            <w:rPr>
              <w:noProof/>
            </w:rPr>
            <w:t>7</w:t>
          </w:r>
        </w:fldSimple>
      </w:p>
    </w:sdtContent>
  </w:sdt>
  <w:p w:rsidR="006F6F51" w:rsidRDefault="006F6F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57F" w:rsidRDefault="008C557F" w:rsidP="006F6F51">
      <w:pPr>
        <w:spacing w:after="0" w:line="240" w:lineRule="auto"/>
      </w:pPr>
      <w:r>
        <w:separator/>
      </w:r>
    </w:p>
  </w:footnote>
  <w:footnote w:type="continuationSeparator" w:id="0">
    <w:p w:rsidR="008C557F" w:rsidRDefault="008C557F" w:rsidP="006F6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E29"/>
    <w:multiLevelType w:val="hybridMultilevel"/>
    <w:tmpl w:val="5E0A3EB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76219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BA3173"/>
    <w:multiLevelType w:val="hybridMultilevel"/>
    <w:tmpl w:val="F866F634"/>
    <w:lvl w:ilvl="0" w:tplc="CCA69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2CAD512">
      <w:start w:val="1"/>
      <w:numFmt w:val="lowerLetter"/>
      <w:lvlText w:val="%2."/>
      <w:lvlJc w:val="left"/>
      <w:pPr>
        <w:ind w:left="216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427996"/>
    <w:multiLevelType w:val="hybridMultilevel"/>
    <w:tmpl w:val="A02ADF8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B1F4F"/>
    <w:multiLevelType w:val="hybridMultilevel"/>
    <w:tmpl w:val="22BCE9CC"/>
    <w:lvl w:ilvl="0" w:tplc="BC465BA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D8E754">
      <w:start w:val="1"/>
      <w:numFmt w:val="lowerLetter"/>
      <w:lvlText w:val="%2."/>
      <w:lvlJc w:val="left"/>
      <w:pPr>
        <w:ind w:left="144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45AC"/>
    <w:multiLevelType w:val="hybridMultilevel"/>
    <w:tmpl w:val="3D0097F8"/>
    <w:lvl w:ilvl="0" w:tplc="F2CAD512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5A30"/>
    <w:multiLevelType w:val="multilevel"/>
    <w:tmpl w:val="D02CB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B0332"/>
    <w:multiLevelType w:val="hybridMultilevel"/>
    <w:tmpl w:val="97DE8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3D5B"/>
    <w:multiLevelType w:val="hybridMultilevel"/>
    <w:tmpl w:val="1AF8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D2E3A"/>
    <w:multiLevelType w:val="hybridMultilevel"/>
    <w:tmpl w:val="7FFC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C4A8C"/>
    <w:multiLevelType w:val="hybridMultilevel"/>
    <w:tmpl w:val="31201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B53729"/>
    <w:multiLevelType w:val="hybridMultilevel"/>
    <w:tmpl w:val="F020AE16"/>
    <w:lvl w:ilvl="0" w:tplc="215640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4E1D18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70900BED"/>
    <w:multiLevelType w:val="hybridMultilevel"/>
    <w:tmpl w:val="5D5E5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96027"/>
    <w:multiLevelType w:val="multilevel"/>
    <w:tmpl w:val="54DE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righ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4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5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7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ahoma" w:eastAsia="Times New Roman" w:hAnsi="Tahoma" w:cs="Tahoma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9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ahoma" w:eastAsia="Times New Roman" w:hAnsi="Tahoma" w:cs="Tahoma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  <w:num w:numId="16">
    <w:abstractNumId w:val="7"/>
  </w:num>
  <w:num w:numId="17">
    <w:abstractNumId w:val="1"/>
  </w:num>
  <w:num w:numId="18">
    <w:abstractNumId w:val="8"/>
  </w:num>
  <w:num w:numId="19">
    <w:abstractNumId w:val="10"/>
  </w:num>
  <w:num w:numId="20">
    <w:abstractNumId w:val="3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C59"/>
    <w:rsid w:val="00011EAF"/>
    <w:rsid w:val="000C7378"/>
    <w:rsid w:val="00132854"/>
    <w:rsid w:val="001510BA"/>
    <w:rsid w:val="001A72FC"/>
    <w:rsid w:val="001D3817"/>
    <w:rsid w:val="001D582C"/>
    <w:rsid w:val="0021539D"/>
    <w:rsid w:val="002456D2"/>
    <w:rsid w:val="00257A06"/>
    <w:rsid w:val="00294035"/>
    <w:rsid w:val="002D2D6A"/>
    <w:rsid w:val="002D7AFA"/>
    <w:rsid w:val="00334FBF"/>
    <w:rsid w:val="00347561"/>
    <w:rsid w:val="00356D34"/>
    <w:rsid w:val="003C2C45"/>
    <w:rsid w:val="003E1F06"/>
    <w:rsid w:val="004102D0"/>
    <w:rsid w:val="00413638"/>
    <w:rsid w:val="00460C8C"/>
    <w:rsid w:val="00463C80"/>
    <w:rsid w:val="00490D2A"/>
    <w:rsid w:val="004C5DBC"/>
    <w:rsid w:val="004D14F2"/>
    <w:rsid w:val="004D2767"/>
    <w:rsid w:val="00575946"/>
    <w:rsid w:val="00595B46"/>
    <w:rsid w:val="005A7B0F"/>
    <w:rsid w:val="005B4906"/>
    <w:rsid w:val="0060320F"/>
    <w:rsid w:val="00655CAC"/>
    <w:rsid w:val="00680EF5"/>
    <w:rsid w:val="006F6F51"/>
    <w:rsid w:val="007976FB"/>
    <w:rsid w:val="007A638A"/>
    <w:rsid w:val="00807A5E"/>
    <w:rsid w:val="00810BF8"/>
    <w:rsid w:val="0082655B"/>
    <w:rsid w:val="00835F28"/>
    <w:rsid w:val="00857A69"/>
    <w:rsid w:val="00866DF0"/>
    <w:rsid w:val="00877799"/>
    <w:rsid w:val="00894E89"/>
    <w:rsid w:val="008C557F"/>
    <w:rsid w:val="008D6AB1"/>
    <w:rsid w:val="009338F5"/>
    <w:rsid w:val="00934FF6"/>
    <w:rsid w:val="009517F8"/>
    <w:rsid w:val="00952099"/>
    <w:rsid w:val="009C7611"/>
    <w:rsid w:val="009F263E"/>
    <w:rsid w:val="009F6093"/>
    <w:rsid w:val="00A026DD"/>
    <w:rsid w:val="00A46E60"/>
    <w:rsid w:val="00A87BFB"/>
    <w:rsid w:val="00A93D17"/>
    <w:rsid w:val="00AA0A6E"/>
    <w:rsid w:val="00AB5BA8"/>
    <w:rsid w:val="00B10A0B"/>
    <w:rsid w:val="00B44F10"/>
    <w:rsid w:val="00BB3928"/>
    <w:rsid w:val="00C0291D"/>
    <w:rsid w:val="00C35693"/>
    <w:rsid w:val="00C57F62"/>
    <w:rsid w:val="00C64CF4"/>
    <w:rsid w:val="00C868DD"/>
    <w:rsid w:val="00D21618"/>
    <w:rsid w:val="00D6082C"/>
    <w:rsid w:val="00D95F7E"/>
    <w:rsid w:val="00DE0E04"/>
    <w:rsid w:val="00DF5D5F"/>
    <w:rsid w:val="00E247D9"/>
    <w:rsid w:val="00E3730F"/>
    <w:rsid w:val="00E51D1E"/>
    <w:rsid w:val="00E82569"/>
    <w:rsid w:val="00E84C0B"/>
    <w:rsid w:val="00EF56A2"/>
    <w:rsid w:val="00F32723"/>
    <w:rsid w:val="00F41C59"/>
    <w:rsid w:val="00F701E0"/>
    <w:rsid w:val="00F8556A"/>
    <w:rsid w:val="00F95D4C"/>
    <w:rsid w:val="00F96CB0"/>
    <w:rsid w:val="00FA5C92"/>
    <w:rsid w:val="00FC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46"/>
  </w:style>
  <w:style w:type="paragraph" w:styleId="Nagwek2">
    <w:name w:val="heading 2"/>
    <w:basedOn w:val="Normalny"/>
    <w:link w:val="Nagwek2Znak"/>
    <w:uiPriority w:val="9"/>
    <w:qFormat/>
    <w:rsid w:val="00F4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1C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temonth">
    <w:name w:val="datemonth"/>
    <w:basedOn w:val="Domylnaczcionkaakapitu"/>
    <w:rsid w:val="00F41C59"/>
  </w:style>
  <w:style w:type="paragraph" w:styleId="NormalnyWeb">
    <w:name w:val="Normal (Web)"/>
    <w:basedOn w:val="Normalny"/>
    <w:uiPriority w:val="99"/>
    <w:semiHidden/>
    <w:unhideWhenUsed/>
    <w:rsid w:val="00F4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1C59"/>
    <w:rPr>
      <w:b/>
      <w:bCs/>
    </w:rPr>
  </w:style>
  <w:style w:type="paragraph" w:styleId="Akapitzlist">
    <w:name w:val="List Paragraph"/>
    <w:basedOn w:val="Normalny"/>
    <w:uiPriority w:val="34"/>
    <w:qFormat/>
    <w:rsid w:val="004C5D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6F51"/>
  </w:style>
  <w:style w:type="paragraph" w:styleId="Stopka">
    <w:name w:val="footer"/>
    <w:basedOn w:val="Normalny"/>
    <w:link w:val="StopkaZnak"/>
    <w:uiPriority w:val="99"/>
    <w:unhideWhenUsed/>
    <w:rsid w:val="006F6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F51"/>
  </w:style>
  <w:style w:type="character" w:styleId="Hipercze">
    <w:name w:val="Hyperlink"/>
    <w:basedOn w:val="Domylnaczcionkaakapitu"/>
    <w:uiPriority w:val="99"/>
    <w:semiHidden/>
    <w:unhideWhenUsed/>
    <w:rsid w:val="00680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adeba.naszdps.pl/bi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wadeba.naszdps.pl/b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2067</Words>
  <Characters>12403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MonikaBojanowska</dc:creator>
  <cp:lastModifiedBy>MonikaBojanowska</cp:lastModifiedBy>
  <cp:revision>39</cp:revision>
  <cp:lastPrinted>2022-07-19T07:22:00Z</cp:lastPrinted>
  <dcterms:created xsi:type="dcterms:W3CDTF">2022-05-30T09:18:00Z</dcterms:created>
  <dcterms:modified xsi:type="dcterms:W3CDTF">2022-07-19T08:01:00Z</dcterms:modified>
</cp:coreProperties>
</file>